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A0E3" w14:textId="77777777" w:rsidR="00CC3539" w:rsidRDefault="00250C8F" w:rsidP="00250C8F">
      <w:pPr>
        <w:ind w:right="-755"/>
        <w:rPr>
          <w:rFonts w:ascii="Tahoma" w:hAnsi="Tahoma" w:cs="Tahoma"/>
        </w:rPr>
      </w:pPr>
      <w:r>
        <w:rPr>
          <w:noProof/>
          <w:lang w:eastAsia="en-GB"/>
        </w:rPr>
        <w:drawing>
          <wp:anchor distT="0" distB="0" distL="114300" distR="114300" simplePos="0" relativeHeight="251660288" behindDoc="1" locked="0" layoutInCell="1" allowOverlap="1" wp14:anchorId="56974536" wp14:editId="04470B14">
            <wp:simplePos x="0" y="0"/>
            <wp:positionH relativeFrom="column">
              <wp:posOffset>-560070</wp:posOffset>
            </wp:positionH>
            <wp:positionV relativeFrom="paragraph">
              <wp:posOffset>-116840</wp:posOffset>
            </wp:positionV>
            <wp:extent cx="1306195" cy="1306195"/>
            <wp:effectExtent l="0" t="0" r="8255" b="0"/>
            <wp:wrapThrough wrapText="bothSides">
              <wp:wrapPolygon edited="0">
                <wp:start x="8191" y="945"/>
                <wp:lineTo x="3150" y="3150"/>
                <wp:lineTo x="630" y="5040"/>
                <wp:lineTo x="315" y="11971"/>
                <wp:lineTo x="2205" y="16696"/>
                <wp:lineTo x="2205" y="17326"/>
                <wp:lineTo x="8191" y="20791"/>
                <wp:lineTo x="13231" y="20791"/>
                <wp:lineTo x="18901" y="17326"/>
                <wp:lineTo x="18901" y="16696"/>
                <wp:lineTo x="21421" y="11656"/>
                <wp:lineTo x="21106" y="5040"/>
                <wp:lineTo x="18271" y="3150"/>
                <wp:lineTo x="13231" y="945"/>
                <wp:lineTo x="8191" y="945"/>
              </wp:wrapPolygon>
            </wp:wrapThrough>
            <wp:docPr id="3" name="Picture 3" descr="S:\Publications\Logos\WGP 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ations\Logos\WGP Logo\CMYK.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619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3480A54E" wp14:editId="46526D2A">
            <wp:simplePos x="0" y="0"/>
            <wp:positionH relativeFrom="column">
              <wp:posOffset>748030</wp:posOffset>
            </wp:positionH>
            <wp:positionV relativeFrom="paragraph">
              <wp:posOffset>-149860</wp:posOffset>
            </wp:positionV>
            <wp:extent cx="5795010" cy="1351915"/>
            <wp:effectExtent l="0" t="0" r="0" b="635"/>
            <wp:wrapThrough wrapText="bothSides">
              <wp:wrapPolygon edited="0">
                <wp:start x="0" y="0"/>
                <wp:lineTo x="0" y="21306"/>
                <wp:lineTo x="21515" y="21306"/>
                <wp:lineTo x="215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9">
                      <a:extLst>
                        <a:ext uri="{28A0092B-C50C-407E-A947-70E740481C1C}">
                          <a14:useLocalDpi xmlns:a14="http://schemas.microsoft.com/office/drawing/2010/main" val="0"/>
                        </a:ext>
                      </a:extLst>
                    </a:blip>
                    <a:srcRect l="21163" t="3314" b="9069"/>
                    <a:stretch/>
                  </pic:blipFill>
                  <pic:spPr bwMode="auto">
                    <a:xfrm>
                      <a:off x="0" y="0"/>
                      <a:ext cx="5795010" cy="1351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2EC7D6" w14:textId="77777777" w:rsidR="00CC3539" w:rsidRDefault="00CC3539" w:rsidP="00250C8F">
      <w:pPr>
        <w:pStyle w:val="Header"/>
        <w:pBdr>
          <w:bottom w:val="single" w:sz="6" w:space="1" w:color="auto"/>
        </w:pBdr>
        <w:tabs>
          <w:tab w:val="clear" w:pos="9026"/>
          <w:tab w:val="right" w:pos="8505"/>
        </w:tabs>
        <w:ind w:left="-709" w:right="-755"/>
        <w:rPr>
          <w:sz w:val="10"/>
        </w:rPr>
      </w:pPr>
    </w:p>
    <w:p w14:paraId="61B50607" w14:textId="77777777" w:rsidR="00CC3539" w:rsidRPr="006B7F40" w:rsidRDefault="00CC3539" w:rsidP="00CC3539">
      <w:pPr>
        <w:pStyle w:val="Header"/>
        <w:pBdr>
          <w:bottom w:val="single" w:sz="6" w:space="1" w:color="auto"/>
        </w:pBdr>
        <w:tabs>
          <w:tab w:val="clear" w:pos="9026"/>
          <w:tab w:val="right" w:pos="8505"/>
        </w:tabs>
        <w:ind w:left="-709" w:right="-755"/>
        <w:jc w:val="center"/>
        <w:rPr>
          <w:sz w:val="10"/>
        </w:rPr>
      </w:pPr>
    </w:p>
    <w:p w14:paraId="78B5179A" w14:textId="65724B4B" w:rsidR="00CC3539" w:rsidRDefault="00CC3539" w:rsidP="00FE1D2E">
      <w:pPr>
        <w:ind w:left="-709" w:right="-755"/>
        <w:jc w:val="center"/>
        <w:rPr>
          <w:rFonts w:ascii="Tahoma" w:hAnsi="Tahoma" w:cs="Tahoma"/>
        </w:rPr>
      </w:pPr>
    </w:p>
    <w:p w14:paraId="7982327D" w14:textId="77777777" w:rsidR="00C75ACE" w:rsidRDefault="00C75ACE" w:rsidP="00C75ACE"/>
    <w:tbl>
      <w:tblPr>
        <w:tblStyle w:val="TableGrid"/>
        <w:tblW w:w="0" w:type="auto"/>
        <w:tblLook w:val="04A0" w:firstRow="1" w:lastRow="0" w:firstColumn="1" w:lastColumn="0" w:noHBand="0" w:noVBand="1"/>
      </w:tblPr>
      <w:tblGrid>
        <w:gridCol w:w="4526"/>
        <w:gridCol w:w="4490"/>
      </w:tblGrid>
      <w:tr w:rsidR="00C75ACE" w14:paraId="2F46C971" w14:textId="77777777" w:rsidTr="006C5AF6">
        <w:trPr>
          <w:trHeight w:val="532"/>
        </w:trPr>
        <w:tc>
          <w:tcPr>
            <w:tcW w:w="4621" w:type="dxa"/>
          </w:tcPr>
          <w:p w14:paraId="12D7DBF3" w14:textId="77777777" w:rsidR="00C75ACE" w:rsidRDefault="00C75ACE" w:rsidP="006C5AF6">
            <w:r>
              <w:t>Job Title</w:t>
            </w:r>
          </w:p>
          <w:p w14:paraId="7E1DBA89" w14:textId="77777777" w:rsidR="00C75ACE" w:rsidRDefault="00C75ACE" w:rsidP="006C5AF6"/>
        </w:tc>
        <w:tc>
          <w:tcPr>
            <w:tcW w:w="4621" w:type="dxa"/>
          </w:tcPr>
          <w:p w14:paraId="558A21FD" w14:textId="77777777" w:rsidR="00C75ACE" w:rsidRDefault="00C75ACE" w:rsidP="006C5AF6">
            <w:r>
              <w:t>Clinical Practice Based Pharmacist</w:t>
            </w:r>
          </w:p>
        </w:tc>
      </w:tr>
      <w:tr w:rsidR="00C75ACE" w14:paraId="29868241" w14:textId="77777777" w:rsidTr="006C5AF6">
        <w:trPr>
          <w:trHeight w:val="556"/>
        </w:trPr>
        <w:tc>
          <w:tcPr>
            <w:tcW w:w="4621" w:type="dxa"/>
          </w:tcPr>
          <w:p w14:paraId="49AAC86B" w14:textId="77777777" w:rsidR="00C75ACE" w:rsidRDefault="00C75ACE" w:rsidP="006C5AF6">
            <w:r>
              <w:t>Location</w:t>
            </w:r>
          </w:p>
          <w:p w14:paraId="37D79EF1" w14:textId="77777777" w:rsidR="00C75ACE" w:rsidRDefault="00C75ACE" w:rsidP="006C5AF6"/>
        </w:tc>
        <w:tc>
          <w:tcPr>
            <w:tcW w:w="4621" w:type="dxa"/>
          </w:tcPr>
          <w:p w14:paraId="65F956DE" w14:textId="77777777" w:rsidR="00C75ACE" w:rsidRDefault="00C75ACE" w:rsidP="006C5AF6">
            <w:r>
              <w:t>Westbury Group Practice</w:t>
            </w:r>
          </w:p>
        </w:tc>
      </w:tr>
      <w:tr w:rsidR="00C75ACE" w14:paraId="1DF51993" w14:textId="77777777" w:rsidTr="006C5AF6">
        <w:trPr>
          <w:trHeight w:val="597"/>
        </w:trPr>
        <w:tc>
          <w:tcPr>
            <w:tcW w:w="4621" w:type="dxa"/>
          </w:tcPr>
          <w:p w14:paraId="283FB7E7" w14:textId="77777777" w:rsidR="00C75ACE" w:rsidRDefault="00C75ACE" w:rsidP="006C5AF6">
            <w:r>
              <w:t>Hours – Part Time/Full Time etc</w:t>
            </w:r>
          </w:p>
          <w:p w14:paraId="2F7EECEA" w14:textId="77777777" w:rsidR="00C75ACE" w:rsidRDefault="00C75ACE" w:rsidP="006C5AF6"/>
        </w:tc>
        <w:tc>
          <w:tcPr>
            <w:tcW w:w="4621" w:type="dxa"/>
          </w:tcPr>
          <w:p w14:paraId="3353983D" w14:textId="77777777" w:rsidR="00C75ACE" w:rsidRDefault="00C75ACE" w:rsidP="006C5AF6">
            <w:pPr>
              <w:rPr>
                <w:rFonts w:ascii="Arial" w:hAnsi="Arial" w:cs="Arial"/>
                <w:sz w:val="20"/>
              </w:rPr>
            </w:pPr>
            <w:r>
              <w:rPr>
                <w:rFonts w:ascii="Arial" w:hAnsi="Arial" w:cs="Arial"/>
                <w:sz w:val="20"/>
              </w:rPr>
              <w:t>Full Time/Flexible working.</w:t>
            </w:r>
          </w:p>
          <w:p w14:paraId="29041DB9" w14:textId="77777777" w:rsidR="00C75ACE" w:rsidRPr="00421989" w:rsidRDefault="00C75ACE" w:rsidP="006C5AF6">
            <w:pPr>
              <w:rPr>
                <w:sz w:val="20"/>
              </w:rPr>
            </w:pPr>
          </w:p>
        </w:tc>
      </w:tr>
      <w:tr w:rsidR="00C75ACE" w14:paraId="2AEDD125" w14:textId="77777777" w:rsidTr="006C5AF6">
        <w:tc>
          <w:tcPr>
            <w:tcW w:w="4621" w:type="dxa"/>
          </w:tcPr>
          <w:p w14:paraId="5EE2EE4C" w14:textId="77777777" w:rsidR="00C75ACE" w:rsidRDefault="00C75ACE" w:rsidP="006C5AF6">
            <w:r>
              <w:t>Length of post – permanent/specify length of contract if not</w:t>
            </w:r>
          </w:p>
        </w:tc>
        <w:tc>
          <w:tcPr>
            <w:tcW w:w="4621" w:type="dxa"/>
          </w:tcPr>
          <w:p w14:paraId="42DCC7E7" w14:textId="77777777" w:rsidR="00C75ACE" w:rsidRDefault="00C75ACE" w:rsidP="006C5AF6">
            <w:r>
              <w:t xml:space="preserve">Permanent </w:t>
            </w:r>
          </w:p>
        </w:tc>
      </w:tr>
      <w:tr w:rsidR="00C75ACE" w14:paraId="19E943B7" w14:textId="77777777" w:rsidTr="006C5AF6">
        <w:tc>
          <w:tcPr>
            <w:tcW w:w="4621" w:type="dxa"/>
          </w:tcPr>
          <w:p w14:paraId="007D4552" w14:textId="77777777" w:rsidR="00C75ACE" w:rsidRDefault="00C75ACE" w:rsidP="006C5AF6">
            <w:r>
              <w:t>Advert Text – bullet points work well</w:t>
            </w:r>
          </w:p>
          <w:p w14:paraId="60D91C33" w14:textId="77777777" w:rsidR="00C75ACE" w:rsidRDefault="00C75ACE" w:rsidP="006C5AF6"/>
          <w:p w14:paraId="041BC053" w14:textId="77777777" w:rsidR="00C75ACE" w:rsidRDefault="00C75ACE" w:rsidP="006C5AF6"/>
          <w:p w14:paraId="37ADEF65" w14:textId="77777777" w:rsidR="00C75ACE" w:rsidRDefault="00C75ACE" w:rsidP="006C5AF6"/>
          <w:p w14:paraId="26C5B4DC" w14:textId="77777777" w:rsidR="00C75ACE" w:rsidRDefault="00C75ACE" w:rsidP="006C5AF6"/>
          <w:p w14:paraId="09B8141F" w14:textId="77777777" w:rsidR="00C75ACE" w:rsidRDefault="00C75ACE" w:rsidP="006C5AF6"/>
          <w:p w14:paraId="75E8A593" w14:textId="77777777" w:rsidR="00C75ACE" w:rsidRDefault="00C75ACE" w:rsidP="006C5AF6"/>
          <w:p w14:paraId="79250112" w14:textId="77777777" w:rsidR="00C75ACE" w:rsidRDefault="00C75ACE" w:rsidP="006C5AF6"/>
          <w:p w14:paraId="1BA6F55F" w14:textId="77777777" w:rsidR="00C75ACE" w:rsidRDefault="00C75ACE" w:rsidP="006C5AF6"/>
          <w:p w14:paraId="6F1FEB4A" w14:textId="77777777" w:rsidR="00C75ACE" w:rsidRDefault="00C75ACE" w:rsidP="006C5AF6"/>
          <w:p w14:paraId="36927569" w14:textId="77777777" w:rsidR="00C75ACE" w:rsidRDefault="00C75ACE" w:rsidP="006C5AF6"/>
          <w:p w14:paraId="2BAF1CFB" w14:textId="77777777" w:rsidR="00C75ACE" w:rsidRDefault="00C75ACE" w:rsidP="006C5AF6"/>
          <w:p w14:paraId="77F788DF" w14:textId="77777777" w:rsidR="00C75ACE" w:rsidRDefault="00C75ACE" w:rsidP="006C5AF6"/>
          <w:p w14:paraId="6E4ABBFC" w14:textId="77777777" w:rsidR="00C75ACE" w:rsidRDefault="00C75ACE" w:rsidP="006C5AF6"/>
          <w:p w14:paraId="441A9ED1" w14:textId="77777777" w:rsidR="00C75ACE" w:rsidRDefault="00C75ACE" w:rsidP="006C5AF6"/>
          <w:p w14:paraId="4C4BA3E6" w14:textId="77777777" w:rsidR="00C75ACE" w:rsidRDefault="00C75ACE" w:rsidP="006C5AF6"/>
          <w:p w14:paraId="0CDB7E95" w14:textId="77777777" w:rsidR="00C75ACE" w:rsidRDefault="00C75ACE" w:rsidP="006C5AF6"/>
          <w:p w14:paraId="5B93CD4E" w14:textId="77777777" w:rsidR="00C75ACE" w:rsidRDefault="00C75ACE" w:rsidP="006C5AF6"/>
          <w:p w14:paraId="5038057F" w14:textId="77777777" w:rsidR="00C75ACE" w:rsidRDefault="00C75ACE" w:rsidP="006C5AF6"/>
        </w:tc>
        <w:tc>
          <w:tcPr>
            <w:tcW w:w="4621" w:type="dxa"/>
          </w:tcPr>
          <w:p w14:paraId="1037C303" w14:textId="77777777" w:rsidR="00C75ACE" w:rsidRPr="00ED613E" w:rsidRDefault="00C75ACE" w:rsidP="006C5AF6">
            <w:pPr>
              <w:pStyle w:val="NormalWeb"/>
              <w:rPr>
                <w:rFonts w:ascii="Helvetica" w:hAnsi="Helvetica"/>
                <w:sz w:val="20"/>
                <w:szCs w:val="21"/>
              </w:rPr>
            </w:pPr>
            <w:r w:rsidRPr="00ED613E">
              <w:rPr>
                <w:rFonts w:ascii="Helvetica" w:hAnsi="Helvetica"/>
                <w:sz w:val="20"/>
                <w:szCs w:val="21"/>
              </w:rPr>
              <w:t xml:space="preserve">We have a new opportunity for a Clinical </w:t>
            </w:r>
            <w:r>
              <w:rPr>
                <w:rFonts w:ascii="Helvetica" w:hAnsi="Helvetica"/>
                <w:sz w:val="20"/>
                <w:szCs w:val="21"/>
              </w:rPr>
              <w:t>Practice P</w:t>
            </w:r>
            <w:r w:rsidRPr="00ED613E">
              <w:rPr>
                <w:rFonts w:ascii="Helvetica" w:hAnsi="Helvetica"/>
                <w:sz w:val="20"/>
                <w:szCs w:val="21"/>
              </w:rPr>
              <w:t>harmacist to join our progressive friendly team at Westbury Group Practice.</w:t>
            </w:r>
          </w:p>
          <w:p w14:paraId="464116D1" w14:textId="77777777" w:rsidR="00C75ACE" w:rsidRPr="00ED613E" w:rsidRDefault="00C75ACE" w:rsidP="006C5AF6">
            <w:pPr>
              <w:pStyle w:val="NormalWeb"/>
              <w:rPr>
                <w:rFonts w:ascii="Helvetica" w:hAnsi="Helvetica"/>
                <w:sz w:val="20"/>
                <w:szCs w:val="21"/>
              </w:rPr>
            </w:pPr>
            <w:r w:rsidRPr="00ED613E">
              <w:rPr>
                <w:rFonts w:ascii="Helvetica" w:hAnsi="Helvetica"/>
                <w:sz w:val="20"/>
                <w:szCs w:val="21"/>
              </w:rPr>
              <w:t xml:space="preserve">In this role the post holder will act as part of a multi-professional team providing clinical pharmacy services that will protect, maintain and restore the health of patients. In this innovative position they will be supported by a senior clinical pharmacist who will develop, manage and mentor them. </w:t>
            </w:r>
          </w:p>
          <w:p w14:paraId="4A1529C4" w14:textId="77777777" w:rsidR="00C75ACE" w:rsidRPr="00ED613E" w:rsidRDefault="00C75ACE" w:rsidP="006C5AF6">
            <w:pPr>
              <w:pStyle w:val="NormalWeb"/>
              <w:rPr>
                <w:rFonts w:ascii="Helvetica" w:hAnsi="Helvetica"/>
                <w:sz w:val="20"/>
                <w:szCs w:val="21"/>
              </w:rPr>
            </w:pPr>
            <w:r w:rsidRPr="00ED613E">
              <w:rPr>
                <w:rFonts w:ascii="Helvetica" w:hAnsi="Helvetica"/>
                <w:sz w:val="20"/>
                <w:szCs w:val="21"/>
              </w:rPr>
              <w:t xml:space="preserve">The nature of the role will evolve with the practice and the Clinical Pharmacist team.  It will include clinical medication reviews, chronic disease management and support, discharge medication reviews, and supporting patients with complex polypharmacy.  </w:t>
            </w:r>
            <w:r>
              <w:rPr>
                <w:rFonts w:ascii="Helvetica" w:hAnsi="Helvetica"/>
                <w:sz w:val="20"/>
                <w:szCs w:val="21"/>
              </w:rPr>
              <w:t>You will provide a</w:t>
            </w:r>
            <w:r w:rsidRPr="00ED613E">
              <w:rPr>
                <w:rFonts w:ascii="Helvetica" w:hAnsi="Helvetica"/>
                <w:sz w:val="20"/>
                <w:szCs w:val="21"/>
              </w:rPr>
              <w:t xml:space="preserve"> supporting role within the prescription team, in improving repeat prescribing systems, dealing with medication requests and providing expert clinical medicines advice to both patients and staff within the Practice.</w:t>
            </w:r>
          </w:p>
          <w:p w14:paraId="28F015E0" w14:textId="77777777" w:rsidR="00C75ACE" w:rsidRPr="00ED613E" w:rsidRDefault="00C75ACE" w:rsidP="006C5AF6">
            <w:pPr>
              <w:pStyle w:val="NormalWeb"/>
              <w:rPr>
                <w:rFonts w:ascii="Helvetica" w:hAnsi="Helvetica"/>
                <w:sz w:val="20"/>
                <w:szCs w:val="21"/>
              </w:rPr>
            </w:pPr>
            <w:r w:rsidRPr="00ED613E">
              <w:rPr>
                <w:rFonts w:ascii="Helvetica" w:hAnsi="Helvetica"/>
                <w:sz w:val="20"/>
                <w:szCs w:val="21"/>
              </w:rPr>
              <w:t xml:space="preserve">We are looking for a proactive, patient focused individual who is keen to learn or already has experience in the general practice setting. Ideally you will have at least 2 years clinical experience, be registered with the General Pharmaceutical Council and have completed or be working towards a clinical diploma. The post holder will </w:t>
            </w:r>
            <w:r>
              <w:rPr>
                <w:rFonts w:ascii="Helvetica" w:hAnsi="Helvetica"/>
                <w:sz w:val="20"/>
                <w:szCs w:val="21"/>
              </w:rPr>
              <w:t xml:space="preserve">ideally be a non-medical prescriber however, for the right candidate we are willing to </w:t>
            </w:r>
            <w:r w:rsidRPr="00ED613E">
              <w:rPr>
                <w:rFonts w:ascii="Helvetica" w:hAnsi="Helvetica"/>
                <w:sz w:val="20"/>
                <w:szCs w:val="21"/>
              </w:rPr>
              <w:t>support</w:t>
            </w:r>
            <w:r>
              <w:rPr>
                <w:rFonts w:ascii="Helvetica" w:hAnsi="Helvetica"/>
                <w:sz w:val="20"/>
                <w:szCs w:val="21"/>
              </w:rPr>
              <w:t xml:space="preserve"> and</w:t>
            </w:r>
            <w:r w:rsidRPr="00ED613E">
              <w:rPr>
                <w:rFonts w:ascii="Helvetica" w:hAnsi="Helvetica"/>
                <w:sz w:val="20"/>
                <w:szCs w:val="21"/>
              </w:rPr>
              <w:t xml:space="preserve"> develop their role with the possibility to become a non-medical prescriber. </w:t>
            </w:r>
          </w:p>
          <w:p w14:paraId="1D840BC4" w14:textId="77777777" w:rsidR="00C75ACE" w:rsidRPr="00ED613E" w:rsidRDefault="00C75ACE" w:rsidP="006C5AF6">
            <w:pPr>
              <w:pStyle w:val="NormalWeb"/>
              <w:rPr>
                <w:rFonts w:ascii="Helvetica" w:hAnsi="Helvetica"/>
                <w:sz w:val="20"/>
                <w:szCs w:val="21"/>
              </w:rPr>
            </w:pPr>
            <w:r w:rsidRPr="00ED613E">
              <w:rPr>
                <w:rFonts w:ascii="Helvetica" w:hAnsi="Helvetica"/>
                <w:sz w:val="20"/>
                <w:szCs w:val="21"/>
              </w:rPr>
              <w:t>Our Practice is in Westbury, Wiltshire with a patient list of 2</w:t>
            </w:r>
            <w:r>
              <w:rPr>
                <w:rFonts w:ascii="Helvetica" w:hAnsi="Helvetica"/>
                <w:sz w:val="20"/>
                <w:szCs w:val="21"/>
              </w:rPr>
              <w:t>3</w:t>
            </w:r>
            <w:r w:rsidRPr="00ED613E">
              <w:rPr>
                <w:rFonts w:ascii="Helvetica" w:hAnsi="Helvetica"/>
                <w:sz w:val="20"/>
                <w:szCs w:val="21"/>
              </w:rPr>
              <w:t xml:space="preserve">,000. We have recently been awarded a CQC rating of Good. </w:t>
            </w:r>
          </w:p>
          <w:p w14:paraId="6DC42C6D" w14:textId="77777777" w:rsidR="00C75ACE" w:rsidRDefault="00C75ACE" w:rsidP="006C5AF6"/>
        </w:tc>
      </w:tr>
      <w:tr w:rsidR="00C75ACE" w14:paraId="75032505" w14:textId="77777777" w:rsidTr="006C5AF6">
        <w:tc>
          <w:tcPr>
            <w:tcW w:w="4621" w:type="dxa"/>
          </w:tcPr>
          <w:p w14:paraId="24D78F89" w14:textId="77777777" w:rsidR="00C75ACE" w:rsidRDefault="00C75ACE" w:rsidP="006C5AF6">
            <w:r>
              <w:lastRenderedPageBreak/>
              <w:t>Banding/Salary (this information does not have to be included, leave blank if preferred)</w:t>
            </w:r>
          </w:p>
          <w:p w14:paraId="7CAA3C41" w14:textId="77777777" w:rsidR="00C75ACE" w:rsidRDefault="00C75ACE" w:rsidP="006C5AF6">
            <w:r>
              <w:t>Or ‘salary dependent on experience’ etc</w:t>
            </w:r>
          </w:p>
          <w:p w14:paraId="29D68060" w14:textId="77777777" w:rsidR="00C75ACE" w:rsidRDefault="00C75ACE" w:rsidP="006C5AF6"/>
        </w:tc>
        <w:tc>
          <w:tcPr>
            <w:tcW w:w="4621" w:type="dxa"/>
          </w:tcPr>
          <w:p w14:paraId="2507B8F8" w14:textId="77777777" w:rsidR="00C75ACE" w:rsidRDefault="00C75ACE" w:rsidP="006C5AF6"/>
          <w:p w14:paraId="344FD09F" w14:textId="77777777" w:rsidR="00C75ACE" w:rsidRDefault="00C75ACE" w:rsidP="006C5AF6">
            <w:r>
              <w:t>Up to £53K (full time hours) Depending on qualifications and experience</w:t>
            </w:r>
          </w:p>
        </w:tc>
      </w:tr>
      <w:tr w:rsidR="00C75ACE" w14:paraId="447B722D" w14:textId="77777777" w:rsidTr="006C5AF6">
        <w:tc>
          <w:tcPr>
            <w:tcW w:w="4621" w:type="dxa"/>
          </w:tcPr>
          <w:p w14:paraId="14B0390A" w14:textId="77777777" w:rsidR="00C75ACE" w:rsidRDefault="00C75ACE" w:rsidP="006C5AF6">
            <w:r>
              <w:t>How to apply – by CV/Covering Letter/ Phone for application form?</w:t>
            </w:r>
          </w:p>
          <w:p w14:paraId="4788F0CD" w14:textId="77777777" w:rsidR="00C75ACE" w:rsidRDefault="00C75ACE" w:rsidP="006C5AF6">
            <w:r>
              <w:t>Applicants can also upload CVs and e-mail them straight to you through the website.</w:t>
            </w:r>
          </w:p>
        </w:tc>
        <w:tc>
          <w:tcPr>
            <w:tcW w:w="4621" w:type="dxa"/>
          </w:tcPr>
          <w:p w14:paraId="6B8ABCD7" w14:textId="77777777" w:rsidR="00C75ACE" w:rsidRDefault="00C75ACE" w:rsidP="006C5AF6">
            <w:r>
              <w:t xml:space="preserve">Please apply through NHS Jobs or send CV and covering letter to:  </w:t>
            </w:r>
            <w:hyperlink r:id="rId10" w:history="1">
              <w:r w:rsidRPr="00985BA9">
                <w:rPr>
                  <w:rStyle w:val="Hyperlink"/>
                </w:rPr>
                <w:t>sam.rawlings@nhs.net</w:t>
              </w:r>
            </w:hyperlink>
            <w:r>
              <w:t xml:space="preserve">  </w:t>
            </w:r>
          </w:p>
        </w:tc>
      </w:tr>
      <w:tr w:rsidR="00C75ACE" w14:paraId="2E8FD9FF" w14:textId="77777777" w:rsidTr="006C5AF6">
        <w:trPr>
          <w:trHeight w:val="796"/>
        </w:trPr>
        <w:tc>
          <w:tcPr>
            <w:tcW w:w="4621" w:type="dxa"/>
          </w:tcPr>
          <w:p w14:paraId="4ED7FBBE" w14:textId="77777777" w:rsidR="00C75ACE" w:rsidRDefault="00C75ACE" w:rsidP="006C5AF6">
            <w:r>
              <w:t>Apply to:</w:t>
            </w:r>
          </w:p>
          <w:p w14:paraId="4EE1883B" w14:textId="77777777" w:rsidR="00C75ACE" w:rsidRDefault="00C75ACE" w:rsidP="006C5AF6">
            <w:r>
              <w:t>Name/position/telephone/e-mail</w:t>
            </w:r>
          </w:p>
          <w:p w14:paraId="3D3421F7" w14:textId="77777777" w:rsidR="00C75ACE" w:rsidRDefault="00C75ACE" w:rsidP="006C5AF6"/>
          <w:p w14:paraId="1407D51A" w14:textId="77777777" w:rsidR="00C75ACE" w:rsidRDefault="00C75ACE" w:rsidP="006C5AF6">
            <w:r>
              <w:t>Visits encouraged?</w:t>
            </w:r>
          </w:p>
          <w:p w14:paraId="0B870E28" w14:textId="77777777" w:rsidR="00C75ACE" w:rsidRDefault="00C75ACE" w:rsidP="006C5AF6"/>
        </w:tc>
        <w:tc>
          <w:tcPr>
            <w:tcW w:w="4621" w:type="dxa"/>
          </w:tcPr>
          <w:p w14:paraId="5736C17D" w14:textId="77777777" w:rsidR="00C75ACE" w:rsidRDefault="00C75ACE" w:rsidP="006C5AF6">
            <w:r>
              <w:t>Sam Rawlings – HR Manager</w:t>
            </w:r>
          </w:p>
          <w:p w14:paraId="6AA9B1A6" w14:textId="77777777" w:rsidR="00C75ACE" w:rsidRDefault="00B25F81" w:rsidP="006C5AF6">
            <w:hyperlink r:id="rId11" w:history="1">
              <w:r w:rsidR="00C75ACE" w:rsidRPr="00985BA9">
                <w:rPr>
                  <w:rStyle w:val="Hyperlink"/>
                </w:rPr>
                <w:t>Sam.rawlings@nhs.net</w:t>
              </w:r>
            </w:hyperlink>
            <w:r w:rsidR="00C75ACE">
              <w:t xml:space="preserve">  or </w:t>
            </w:r>
            <w:hyperlink r:id="rId12" w:history="1">
              <w:r w:rsidR="00C75ACE" w:rsidRPr="00985BA9">
                <w:rPr>
                  <w:rStyle w:val="Hyperlink"/>
                </w:rPr>
                <w:t>sarah.larosa@nhs.net</w:t>
              </w:r>
            </w:hyperlink>
            <w:r w:rsidR="00C75ACE">
              <w:t xml:space="preserve"> </w:t>
            </w:r>
          </w:p>
          <w:p w14:paraId="0B1113F6" w14:textId="77777777" w:rsidR="00C75ACE" w:rsidRDefault="00C75ACE" w:rsidP="006C5AF6">
            <w:r>
              <w:t>01373 828341</w:t>
            </w:r>
          </w:p>
          <w:p w14:paraId="29377200" w14:textId="77777777" w:rsidR="00C75ACE" w:rsidRDefault="00C75ACE" w:rsidP="006C5AF6">
            <w:r>
              <w:t>Yes</w:t>
            </w:r>
          </w:p>
          <w:p w14:paraId="4F1D353A" w14:textId="77777777" w:rsidR="00C75ACE" w:rsidRDefault="00C75ACE" w:rsidP="006C5AF6"/>
        </w:tc>
      </w:tr>
      <w:tr w:rsidR="00C75ACE" w14:paraId="0CD83EE9" w14:textId="77777777" w:rsidTr="006C5AF6">
        <w:tc>
          <w:tcPr>
            <w:tcW w:w="4621" w:type="dxa"/>
          </w:tcPr>
          <w:p w14:paraId="5FAAE300" w14:textId="77777777" w:rsidR="00C75ACE" w:rsidRDefault="00C75ACE" w:rsidP="006C5AF6"/>
          <w:p w14:paraId="39D36F43" w14:textId="77777777" w:rsidR="00C75ACE" w:rsidRDefault="00C75ACE" w:rsidP="006C5AF6">
            <w:r>
              <w:t>Closing Date (if applicable)</w:t>
            </w:r>
          </w:p>
        </w:tc>
        <w:tc>
          <w:tcPr>
            <w:tcW w:w="4621" w:type="dxa"/>
          </w:tcPr>
          <w:p w14:paraId="7F602544" w14:textId="77777777" w:rsidR="00C75ACE" w:rsidRDefault="00C75ACE" w:rsidP="006C5AF6"/>
          <w:p w14:paraId="2682B04B" w14:textId="77777777" w:rsidR="00C75ACE" w:rsidRDefault="00C75ACE" w:rsidP="006C5AF6">
            <w:r>
              <w:t>26/11/2021</w:t>
            </w:r>
          </w:p>
          <w:p w14:paraId="7EB1FA32" w14:textId="77777777" w:rsidR="00C75ACE" w:rsidRDefault="00C75ACE" w:rsidP="006C5AF6"/>
        </w:tc>
      </w:tr>
    </w:tbl>
    <w:p w14:paraId="5EF2361A" w14:textId="77777777" w:rsidR="00C75ACE" w:rsidRDefault="00C75ACE" w:rsidP="00C75ACE"/>
    <w:p w14:paraId="6CBF5CC0" w14:textId="77777777" w:rsidR="00C75ACE" w:rsidRDefault="00C75ACE" w:rsidP="00FE1D2E">
      <w:pPr>
        <w:ind w:left="-709" w:right="-755"/>
        <w:jc w:val="center"/>
        <w:rPr>
          <w:rFonts w:ascii="Tahoma" w:hAnsi="Tahoma" w:cs="Tahoma"/>
        </w:rPr>
      </w:pPr>
    </w:p>
    <w:sectPr w:rsidR="00C75ACE" w:rsidSect="00C2347C">
      <w:headerReference w:type="default" r:id="rId13"/>
      <w:footerReference w:type="default" r:id="rId14"/>
      <w:pgSz w:w="11906" w:h="16838"/>
      <w:pgMar w:top="-567" w:right="1440" w:bottom="568" w:left="1440" w:header="284"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02A29" w14:textId="77777777" w:rsidR="005029CA" w:rsidRDefault="005029CA" w:rsidP="009D012B">
      <w:r>
        <w:separator/>
      </w:r>
    </w:p>
  </w:endnote>
  <w:endnote w:type="continuationSeparator" w:id="0">
    <w:p w14:paraId="09C3DA7B" w14:textId="77777777" w:rsidR="005029CA" w:rsidRDefault="005029CA" w:rsidP="009D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B80" w14:textId="77777777" w:rsidR="005029CA" w:rsidRPr="00412B21" w:rsidRDefault="005029CA" w:rsidP="00FE1D2E">
    <w:pPr>
      <w:pStyle w:val="Footer"/>
      <w:tabs>
        <w:tab w:val="clear" w:pos="9026"/>
        <w:tab w:val="right" w:pos="8789"/>
      </w:tabs>
      <w:ind w:right="-755"/>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B734" w14:textId="77777777" w:rsidR="005029CA" w:rsidRDefault="005029CA" w:rsidP="009D012B">
      <w:r>
        <w:separator/>
      </w:r>
    </w:p>
  </w:footnote>
  <w:footnote w:type="continuationSeparator" w:id="0">
    <w:p w14:paraId="5F5D358F" w14:textId="77777777" w:rsidR="005029CA" w:rsidRDefault="005029CA" w:rsidP="009D0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E31F" w14:textId="77777777" w:rsidR="005029CA" w:rsidRDefault="005029CA" w:rsidP="00CC3539">
    <w:pPr>
      <w:pStyle w:val="Header"/>
      <w:tabs>
        <w:tab w:val="clear" w:pos="9026"/>
        <w:tab w:val="right" w:pos="8505"/>
      </w:tabs>
      <w:ind w:left="-1418" w:right="-75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F36"/>
    <w:multiLevelType w:val="hybridMultilevel"/>
    <w:tmpl w:val="61E6114C"/>
    <w:lvl w:ilvl="0" w:tplc="7F5EDEC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81396"/>
    <w:multiLevelType w:val="hybridMultilevel"/>
    <w:tmpl w:val="82BA8CA2"/>
    <w:lvl w:ilvl="0" w:tplc="08090001">
      <w:start w:val="1"/>
      <w:numFmt w:val="bullet"/>
      <w:lvlText w:val=""/>
      <w:lvlJc w:val="left"/>
      <w:pPr>
        <w:ind w:left="720" w:hanging="360"/>
      </w:pPr>
      <w:rPr>
        <w:rFonts w:ascii="Symbol" w:hAnsi="Symbol" w:hint="default"/>
      </w:rPr>
    </w:lvl>
    <w:lvl w:ilvl="1" w:tplc="C5BA17C8">
      <w:numFmt w:val="bullet"/>
      <w:lvlText w:val="•"/>
      <w:lvlJc w:val="left"/>
      <w:pPr>
        <w:ind w:left="1800" w:hanging="72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123D8"/>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176E5E"/>
    <w:multiLevelType w:val="hybridMultilevel"/>
    <w:tmpl w:val="BBA679A0"/>
    <w:lvl w:ilvl="0" w:tplc="396A1E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2B"/>
    <w:rsid w:val="00016B50"/>
    <w:rsid w:val="001447FD"/>
    <w:rsid w:val="001818E3"/>
    <w:rsid w:val="001B0100"/>
    <w:rsid w:val="001F2322"/>
    <w:rsid w:val="00250C8F"/>
    <w:rsid w:val="003200DD"/>
    <w:rsid w:val="00333EA7"/>
    <w:rsid w:val="00412B21"/>
    <w:rsid w:val="004832A5"/>
    <w:rsid w:val="00493F47"/>
    <w:rsid w:val="004D0092"/>
    <w:rsid w:val="005029CA"/>
    <w:rsid w:val="00523C49"/>
    <w:rsid w:val="005352A1"/>
    <w:rsid w:val="005477A5"/>
    <w:rsid w:val="005D694C"/>
    <w:rsid w:val="006B3EE4"/>
    <w:rsid w:val="006B7F40"/>
    <w:rsid w:val="006D026D"/>
    <w:rsid w:val="007E7869"/>
    <w:rsid w:val="008E59A1"/>
    <w:rsid w:val="009D012B"/>
    <w:rsid w:val="00AE2B5A"/>
    <w:rsid w:val="00B01A3F"/>
    <w:rsid w:val="00B125B5"/>
    <w:rsid w:val="00B14B8B"/>
    <w:rsid w:val="00B25F81"/>
    <w:rsid w:val="00B521E7"/>
    <w:rsid w:val="00BB0F6C"/>
    <w:rsid w:val="00C2347C"/>
    <w:rsid w:val="00C37ADC"/>
    <w:rsid w:val="00C75ACE"/>
    <w:rsid w:val="00CC3539"/>
    <w:rsid w:val="00CC722A"/>
    <w:rsid w:val="00CE356B"/>
    <w:rsid w:val="00D26AB5"/>
    <w:rsid w:val="00D42630"/>
    <w:rsid w:val="00D77CCF"/>
    <w:rsid w:val="00DA5013"/>
    <w:rsid w:val="00E06586"/>
    <w:rsid w:val="00E11A8E"/>
    <w:rsid w:val="00E1207B"/>
    <w:rsid w:val="00EC5230"/>
    <w:rsid w:val="00FB5086"/>
    <w:rsid w:val="00FE1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AEFC98"/>
  <w15:docId w15:val="{9CD37BED-2BFD-4EF6-8FC9-2965FF7F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B5"/>
    <w:rPr>
      <w:sz w:val="24"/>
      <w:szCs w:val="24"/>
    </w:rPr>
  </w:style>
  <w:style w:type="paragraph" w:styleId="Heading1">
    <w:name w:val="heading 1"/>
    <w:next w:val="Normal"/>
    <w:link w:val="Heading1Char"/>
    <w:uiPriority w:val="9"/>
    <w:qFormat/>
    <w:rsid w:val="00E11A8E"/>
    <w:pPr>
      <w:keepNext/>
      <w:keepLines/>
      <w:spacing w:line="259" w:lineRule="auto"/>
      <w:ind w:left="420" w:hanging="10"/>
      <w:outlineLvl w:val="0"/>
    </w:pPr>
    <w:rPr>
      <w:rFonts w:ascii="Arial" w:eastAsia="Arial" w:hAnsi="Arial" w:cs="Arial"/>
      <w:b/>
      <w:color w:val="1F487C"/>
      <w:sz w:val="28"/>
      <w:lang w:eastAsia="en-GB"/>
    </w:rPr>
  </w:style>
  <w:style w:type="paragraph" w:styleId="Heading2">
    <w:name w:val="heading 2"/>
    <w:basedOn w:val="Normal"/>
    <w:next w:val="Normal"/>
    <w:link w:val="Heading2Char"/>
    <w:uiPriority w:val="9"/>
    <w:semiHidden/>
    <w:unhideWhenUsed/>
    <w:qFormat/>
    <w:rsid w:val="00B14B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12B"/>
    <w:pPr>
      <w:spacing w:before="100" w:beforeAutospacing="1" w:after="100" w:afterAutospacing="1"/>
    </w:pPr>
    <w:rPr>
      <w:rFonts w:ascii="Times New Roman" w:eastAsiaTheme="minorEastAsia" w:hAnsi="Times New Roman" w:cs="Times New Roman"/>
      <w:lang w:eastAsia="en-GB"/>
    </w:rPr>
  </w:style>
  <w:style w:type="paragraph" w:styleId="Header">
    <w:name w:val="header"/>
    <w:basedOn w:val="Normal"/>
    <w:link w:val="HeaderChar"/>
    <w:unhideWhenUsed/>
    <w:rsid w:val="009D012B"/>
    <w:pPr>
      <w:tabs>
        <w:tab w:val="center" w:pos="4513"/>
        <w:tab w:val="right" w:pos="9026"/>
      </w:tabs>
    </w:pPr>
    <w:rPr>
      <w:sz w:val="22"/>
      <w:szCs w:val="22"/>
    </w:rPr>
  </w:style>
  <w:style w:type="character" w:customStyle="1" w:styleId="HeaderChar">
    <w:name w:val="Header Char"/>
    <w:basedOn w:val="DefaultParagraphFont"/>
    <w:link w:val="Header"/>
    <w:rsid w:val="009D012B"/>
  </w:style>
  <w:style w:type="paragraph" w:styleId="Footer">
    <w:name w:val="footer"/>
    <w:basedOn w:val="Normal"/>
    <w:link w:val="FooterChar"/>
    <w:uiPriority w:val="99"/>
    <w:unhideWhenUsed/>
    <w:rsid w:val="009D012B"/>
    <w:pPr>
      <w:tabs>
        <w:tab w:val="center" w:pos="4513"/>
        <w:tab w:val="right" w:pos="9026"/>
      </w:tabs>
    </w:pPr>
    <w:rPr>
      <w:sz w:val="22"/>
      <w:szCs w:val="22"/>
    </w:rPr>
  </w:style>
  <w:style w:type="character" w:customStyle="1" w:styleId="FooterChar">
    <w:name w:val="Footer Char"/>
    <w:basedOn w:val="DefaultParagraphFont"/>
    <w:link w:val="Footer"/>
    <w:uiPriority w:val="99"/>
    <w:rsid w:val="009D012B"/>
  </w:style>
  <w:style w:type="table" w:styleId="TableGrid">
    <w:name w:val="Table Grid"/>
    <w:basedOn w:val="TableNormal"/>
    <w:uiPriority w:val="59"/>
    <w:rsid w:val="009D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2B21"/>
    <w:rPr>
      <w:rFonts w:ascii="Tahoma" w:hAnsi="Tahoma" w:cs="Tahoma"/>
      <w:sz w:val="16"/>
      <w:szCs w:val="16"/>
    </w:rPr>
  </w:style>
  <w:style w:type="character" w:customStyle="1" w:styleId="BalloonTextChar">
    <w:name w:val="Balloon Text Char"/>
    <w:basedOn w:val="DefaultParagraphFont"/>
    <w:link w:val="BalloonText"/>
    <w:uiPriority w:val="99"/>
    <w:semiHidden/>
    <w:rsid w:val="00412B21"/>
    <w:rPr>
      <w:rFonts w:ascii="Tahoma" w:hAnsi="Tahoma" w:cs="Tahoma"/>
      <w:sz w:val="16"/>
      <w:szCs w:val="16"/>
    </w:rPr>
  </w:style>
  <w:style w:type="character" w:styleId="Hyperlink">
    <w:name w:val="Hyperlink"/>
    <w:basedOn w:val="DefaultParagraphFont"/>
    <w:uiPriority w:val="99"/>
    <w:unhideWhenUsed/>
    <w:rsid w:val="00493F47"/>
    <w:rPr>
      <w:color w:val="0000FF" w:themeColor="hyperlink"/>
      <w:u w:val="single"/>
    </w:rPr>
  </w:style>
  <w:style w:type="paragraph" w:styleId="ListParagraph">
    <w:name w:val="List Paragraph"/>
    <w:basedOn w:val="Normal"/>
    <w:uiPriority w:val="34"/>
    <w:qFormat/>
    <w:rsid w:val="00B521E7"/>
    <w:pPr>
      <w:ind w:left="720"/>
      <w:contextualSpacing/>
    </w:pPr>
  </w:style>
  <w:style w:type="character" w:customStyle="1" w:styleId="Heading1Char">
    <w:name w:val="Heading 1 Char"/>
    <w:basedOn w:val="DefaultParagraphFont"/>
    <w:link w:val="Heading1"/>
    <w:uiPriority w:val="9"/>
    <w:rsid w:val="00E11A8E"/>
    <w:rPr>
      <w:rFonts w:ascii="Arial" w:eastAsia="Arial" w:hAnsi="Arial" w:cs="Arial"/>
      <w:b/>
      <w:color w:val="1F487C"/>
      <w:sz w:val="28"/>
      <w:lang w:eastAsia="en-GB"/>
    </w:rPr>
  </w:style>
  <w:style w:type="table" w:customStyle="1" w:styleId="TableGrid0">
    <w:name w:val="TableGrid"/>
    <w:rsid w:val="00E11A8E"/>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B14B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3845">
      <w:bodyDiv w:val="1"/>
      <w:marLeft w:val="0"/>
      <w:marRight w:val="0"/>
      <w:marTop w:val="0"/>
      <w:marBottom w:val="0"/>
      <w:divBdr>
        <w:top w:val="none" w:sz="0" w:space="0" w:color="auto"/>
        <w:left w:val="none" w:sz="0" w:space="0" w:color="auto"/>
        <w:bottom w:val="none" w:sz="0" w:space="0" w:color="auto"/>
        <w:right w:val="none" w:sz="0" w:space="0" w:color="auto"/>
      </w:divBdr>
    </w:div>
    <w:div w:id="70007618">
      <w:bodyDiv w:val="1"/>
      <w:marLeft w:val="0"/>
      <w:marRight w:val="0"/>
      <w:marTop w:val="0"/>
      <w:marBottom w:val="0"/>
      <w:divBdr>
        <w:top w:val="none" w:sz="0" w:space="0" w:color="auto"/>
        <w:left w:val="none" w:sz="0" w:space="0" w:color="auto"/>
        <w:bottom w:val="none" w:sz="0" w:space="0" w:color="auto"/>
        <w:right w:val="none" w:sz="0" w:space="0" w:color="auto"/>
      </w:divBdr>
    </w:div>
    <w:div w:id="98917208">
      <w:bodyDiv w:val="1"/>
      <w:marLeft w:val="0"/>
      <w:marRight w:val="0"/>
      <w:marTop w:val="0"/>
      <w:marBottom w:val="0"/>
      <w:divBdr>
        <w:top w:val="none" w:sz="0" w:space="0" w:color="auto"/>
        <w:left w:val="none" w:sz="0" w:space="0" w:color="auto"/>
        <w:bottom w:val="none" w:sz="0" w:space="0" w:color="auto"/>
        <w:right w:val="none" w:sz="0" w:space="0" w:color="auto"/>
      </w:divBdr>
    </w:div>
    <w:div w:id="393048824">
      <w:bodyDiv w:val="1"/>
      <w:marLeft w:val="0"/>
      <w:marRight w:val="0"/>
      <w:marTop w:val="0"/>
      <w:marBottom w:val="0"/>
      <w:divBdr>
        <w:top w:val="none" w:sz="0" w:space="0" w:color="auto"/>
        <w:left w:val="none" w:sz="0" w:space="0" w:color="auto"/>
        <w:bottom w:val="none" w:sz="0" w:space="0" w:color="auto"/>
        <w:right w:val="none" w:sz="0" w:space="0" w:color="auto"/>
      </w:divBdr>
    </w:div>
    <w:div w:id="549192853">
      <w:bodyDiv w:val="1"/>
      <w:marLeft w:val="0"/>
      <w:marRight w:val="0"/>
      <w:marTop w:val="0"/>
      <w:marBottom w:val="0"/>
      <w:divBdr>
        <w:top w:val="none" w:sz="0" w:space="0" w:color="auto"/>
        <w:left w:val="none" w:sz="0" w:space="0" w:color="auto"/>
        <w:bottom w:val="none" w:sz="0" w:space="0" w:color="auto"/>
        <w:right w:val="none" w:sz="0" w:space="0" w:color="auto"/>
      </w:divBdr>
    </w:div>
    <w:div w:id="581722012">
      <w:bodyDiv w:val="1"/>
      <w:marLeft w:val="0"/>
      <w:marRight w:val="0"/>
      <w:marTop w:val="0"/>
      <w:marBottom w:val="0"/>
      <w:divBdr>
        <w:top w:val="none" w:sz="0" w:space="0" w:color="auto"/>
        <w:left w:val="none" w:sz="0" w:space="0" w:color="auto"/>
        <w:bottom w:val="none" w:sz="0" w:space="0" w:color="auto"/>
        <w:right w:val="none" w:sz="0" w:space="0" w:color="auto"/>
      </w:divBdr>
    </w:div>
    <w:div w:id="690228226">
      <w:bodyDiv w:val="1"/>
      <w:marLeft w:val="0"/>
      <w:marRight w:val="0"/>
      <w:marTop w:val="0"/>
      <w:marBottom w:val="0"/>
      <w:divBdr>
        <w:top w:val="none" w:sz="0" w:space="0" w:color="auto"/>
        <w:left w:val="none" w:sz="0" w:space="0" w:color="auto"/>
        <w:bottom w:val="none" w:sz="0" w:space="0" w:color="auto"/>
        <w:right w:val="none" w:sz="0" w:space="0" w:color="auto"/>
      </w:divBdr>
    </w:div>
    <w:div w:id="743722794">
      <w:bodyDiv w:val="1"/>
      <w:marLeft w:val="0"/>
      <w:marRight w:val="0"/>
      <w:marTop w:val="0"/>
      <w:marBottom w:val="0"/>
      <w:divBdr>
        <w:top w:val="none" w:sz="0" w:space="0" w:color="auto"/>
        <w:left w:val="none" w:sz="0" w:space="0" w:color="auto"/>
        <w:bottom w:val="none" w:sz="0" w:space="0" w:color="auto"/>
        <w:right w:val="none" w:sz="0" w:space="0" w:color="auto"/>
      </w:divBdr>
    </w:div>
    <w:div w:id="791246561">
      <w:bodyDiv w:val="1"/>
      <w:marLeft w:val="0"/>
      <w:marRight w:val="0"/>
      <w:marTop w:val="0"/>
      <w:marBottom w:val="0"/>
      <w:divBdr>
        <w:top w:val="none" w:sz="0" w:space="0" w:color="auto"/>
        <w:left w:val="none" w:sz="0" w:space="0" w:color="auto"/>
        <w:bottom w:val="none" w:sz="0" w:space="0" w:color="auto"/>
        <w:right w:val="none" w:sz="0" w:space="0" w:color="auto"/>
      </w:divBdr>
    </w:div>
    <w:div w:id="879900011">
      <w:bodyDiv w:val="1"/>
      <w:marLeft w:val="0"/>
      <w:marRight w:val="0"/>
      <w:marTop w:val="0"/>
      <w:marBottom w:val="0"/>
      <w:divBdr>
        <w:top w:val="none" w:sz="0" w:space="0" w:color="auto"/>
        <w:left w:val="none" w:sz="0" w:space="0" w:color="auto"/>
        <w:bottom w:val="none" w:sz="0" w:space="0" w:color="auto"/>
        <w:right w:val="none" w:sz="0" w:space="0" w:color="auto"/>
      </w:divBdr>
    </w:div>
    <w:div w:id="963853802">
      <w:bodyDiv w:val="1"/>
      <w:marLeft w:val="0"/>
      <w:marRight w:val="0"/>
      <w:marTop w:val="0"/>
      <w:marBottom w:val="0"/>
      <w:divBdr>
        <w:top w:val="none" w:sz="0" w:space="0" w:color="auto"/>
        <w:left w:val="none" w:sz="0" w:space="0" w:color="auto"/>
        <w:bottom w:val="none" w:sz="0" w:space="0" w:color="auto"/>
        <w:right w:val="none" w:sz="0" w:space="0" w:color="auto"/>
      </w:divBdr>
    </w:div>
    <w:div w:id="1130319757">
      <w:bodyDiv w:val="1"/>
      <w:marLeft w:val="0"/>
      <w:marRight w:val="0"/>
      <w:marTop w:val="0"/>
      <w:marBottom w:val="0"/>
      <w:divBdr>
        <w:top w:val="none" w:sz="0" w:space="0" w:color="auto"/>
        <w:left w:val="none" w:sz="0" w:space="0" w:color="auto"/>
        <w:bottom w:val="none" w:sz="0" w:space="0" w:color="auto"/>
        <w:right w:val="none" w:sz="0" w:space="0" w:color="auto"/>
      </w:divBdr>
    </w:div>
    <w:div w:id="1140922247">
      <w:bodyDiv w:val="1"/>
      <w:marLeft w:val="0"/>
      <w:marRight w:val="0"/>
      <w:marTop w:val="0"/>
      <w:marBottom w:val="0"/>
      <w:divBdr>
        <w:top w:val="none" w:sz="0" w:space="0" w:color="auto"/>
        <w:left w:val="none" w:sz="0" w:space="0" w:color="auto"/>
        <w:bottom w:val="none" w:sz="0" w:space="0" w:color="auto"/>
        <w:right w:val="none" w:sz="0" w:space="0" w:color="auto"/>
      </w:divBdr>
    </w:div>
    <w:div w:id="1195970085">
      <w:bodyDiv w:val="1"/>
      <w:marLeft w:val="0"/>
      <w:marRight w:val="0"/>
      <w:marTop w:val="0"/>
      <w:marBottom w:val="0"/>
      <w:divBdr>
        <w:top w:val="none" w:sz="0" w:space="0" w:color="auto"/>
        <w:left w:val="none" w:sz="0" w:space="0" w:color="auto"/>
        <w:bottom w:val="none" w:sz="0" w:space="0" w:color="auto"/>
        <w:right w:val="none" w:sz="0" w:space="0" w:color="auto"/>
      </w:divBdr>
    </w:div>
    <w:div w:id="1231841677">
      <w:bodyDiv w:val="1"/>
      <w:marLeft w:val="0"/>
      <w:marRight w:val="0"/>
      <w:marTop w:val="0"/>
      <w:marBottom w:val="0"/>
      <w:divBdr>
        <w:top w:val="none" w:sz="0" w:space="0" w:color="auto"/>
        <w:left w:val="none" w:sz="0" w:space="0" w:color="auto"/>
        <w:bottom w:val="none" w:sz="0" w:space="0" w:color="auto"/>
        <w:right w:val="none" w:sz="0" w:space="0" w:color="auto"/>
      </w:divBdr>
    </w:div>
    <w:div w:id="1315260760">
      <w:bodyDiv w:val="1"/>
      <w:marLeft w:val="0"/>
      <w:marRight w:val="0"/>
      <w:marTop w:val="0"/>
      <w:marBottom w:val="0"/>
      <w:divBdr>
        <w:top w:val="none" w:sz="0" w:space="0" w:color="auto"/>
        <w:left w:val="none" w:sz="0" w:space="0" w:color="auto"/>
        <w:bottom w:val="none" w:sz="0" w:space="0" w:color="auto"/>
        <w:right w:val="none" w:sz="0" w:space="0" w:color="auto"/>
      </w:divBdr>
    </w:div>
    <w:div w:id="1347948576">
      <w:bodyDiv w:val="1"/>
      <w:marLeft w:val="0"/>
      <w:marRight w:val="0"/>
      <w:marTop w:val="0"/>
      <w:marBottom w:val="0"/>
      <w:divBdr>
        <w:top w:val="none" w:sz="0" w:space="0" w:color="auto"/>
        <w:left w:val="none" w:sz="0" w:space="0" w:color="auto"/>
        <w:bottom w:val="none" w:sz="0" w:space="0" w:color="auto"/>
        <w:right w:val="none" w:sz="0" w:space="0" w:color="auto"/>
      </w:divBdr>
    </w:div>
    <w:div w:id="1531608456">
      <w:bodyDiv w:val="1"/>
      <w:marLeft w:val="0"/>
      <w:marRight w:val="0"/>
      <w:marTop w:val="0"/>
      <w:marBottom w:val="0"/>
      <w:divBdr>
        <w:top w:val="none" w:sz="0" w:space="0" w:color="auto"/>
        <w:left w:val="none" w:sz="0" w:space="0" w:color="auto"/>
        <w:bottom w:val="none" w:sz="0" w:space="0" w:color="auto"/>
        <w:right w:val="none" w:sz="0" w:space="0" w:color="auto"/>
      </w:divBdr>
    </w:div>
    <w:div w:id="1571649249">
      <w:bodyDiv w:val="1"/>
      <w:marLeft w:val="0"/>
      <w:marRight w:val="0"/>
      <w:marTop w:val="0"/>
      <w:marBottom w:val="0"/>
      <w:divBdr>
        <w:top w:val="none" w:sz="0" w:space="0" w:color="auto"/>
        <w:left w:val="none" w:sz="0" w:space="0" w:color="auto"/>
        <w:bottom w:val="none" w:sz="0" w:space="0" w:color="auto"/>
        <w:right w:val="none" w:sz="0" w:space="0" w:color="auto"/>
      </w:divBdr>
    </w:div>
    <w:div w:id="17141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larosa@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rawlings@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m.rawlings@nh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01E547-0534-499C-8D55-42D2F98F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Clark Scott (Westbury Group Practice)</cp:lastModifiedBy>
  <cp:revision>3</cp:revision>
  <cp:lastPrinted>2018-02-12T15:07:00Z</cp:lastPrinted>
  <dcterms:created xsi:type="dcterms:W3CDTF">2021-11-15T09:37:00Z</dcterms:created>
  <dcterms:modified xsi:type="dcterms:W3CDTF">2021-11-15T09:38:00Z</dcterms:modified>
</cp:coreProperties>
</file>